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362D2" w14:textId="77777777" w:rsidR="006F4D1E" w:rsidRPr="00297257" w:rsidRDefault="00297257" w:rsidP="00297257">
      <w:pPr>
        <w:jc w:val="center"/>
        <w:rPr>
          <w:rFonts w:hint="eastAsia"/>
          <w:b/>
          <w:sz w:val="32"/>
          <w:szCs w:val="32"/>
        </w:rPr>
      </w:pPr>
      <w:r w:rsidRPr="00297257">
        <w:rPr>
          <w:rFonts w:hint="eastAsia"/>
          <w:b/>
          <w:sz w:val="32"/>
          <w:szCs w:val="32"/>
        </w:rPr>
        <w:t>看懂化验单</w:t>
      </w:r>
      <w:r w:rsidRPr="00297257">
        <w:rPr>
          <w:rFonts w:hint="eastAsia"/>
          <w:b/>
          <w:sz w:val="32"/>
          <w:szCs w:val="32"/>
        </w:rPr>
        <w:t>(</w:t>
      </w:r>
      <w:r w:rsidRPr="00297257">
        <w:rPr>
          <w:rFonts w:hint="eastAsia"/>
          <w:b/>
          <w:sz w:val="32"/>
          <w:szCs w:val="32"/>
        </w:rPr>
        <w:t>蛮有归纳性的，学医的有必要珍藏</w:t>
      </w:r>
      <w:r w:rsidRPr="00297257">
        <w:rPr>
          <w:rFonts w:hint="eastAsia"/>
          <w:b/>
          <w:sz w:val="32"/>
          <w:szCs w:val="32"/>
        </w:rPr>
        <w:t>...</w:t>
      </w:r>
      <w:r w:rsidRPr="00297257">
        <w:rPr>
          <w:rFonts w:hint="eastAsia"/>
          <w:b/>
          <w:sz w:val="32"/>
          <w:szCs w:val="32"/>
        </w:rPr>
        <w:t>）</w:t>
      </w:r>
    </w:p>
    <w:p w14:paraId="48E2ECA7" w14:textId="77777777" w:rsidR="00297257" w:rsidRPr="00297257" w:rsidRDefault="00297257" w:rsidP="0029725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297257" w:rsidRPr="00297257" w14:paraId="499E404C" w14:textId="77777777" w:rsidTr="00297257">
        <w:trPr>
          <w:tblCellSpacing w:w="0" w:type="dxa"/>
        </w:trPr>
        <w:tc>
          <w:tcPr>
            <w:tcW w:w="0" w:type="auto"/>
            <w:hideMark/>
          </w:tcPr>
          <w:p w14:paraId="449D9EC1" w14:textId="77777777" w:rsidR="00297257" w:rsidRPr="00297257" w:rsidRDefault="00297257" w:rsidP="002972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7257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 wp14:editId="6ED39270">
                  <wp:extent cx="6985" cy="6985"/>
                  <wp:effectExtent l="0" t="0" r="0" b="0"/>
                  <wp:docPr id="9" name="paperPicArea0" descr="http://ctc.qzs.qq.com/ac/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perPicArea0" descr="http://ctc.qzs.qq.com/ac/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 mc:Ignorable="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 mc:Ignorable="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DE03504" w14:textId="77777777" w:rsidR="00297257" w:rsidRPr="00297257" w:rsidRDefault="00297257" w:rsidP="002972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7257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 wp14:editId="45A5C5C7">
                  <wp:extent cx="6985" cy="6985"/>
                  <wp:effectExtent l="0" t="0" r="0" b="0"/>
                  <wp:docPr id="10" name="paperPicArea" descr="http://ctc.qzs.qq.com/ac/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perPicArea" descr="http://ctc.qzs.qq.com/ac/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 mc:Ignorable="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 mc:Ignorable="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D5ED1AA" w14:textId="77777777" w:rsidR="00297257" w:rsidRPr="00297257" w:rsidRDefault="00297257" w:rsidP="002972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t>一</w:t>
            </w:r>
            <w:proofErr w:type="gramEnd"/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t>，尿常规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noProof/>
                <w:color w:val="0000FF"/>
                <w:kern w:val="0"/>
                <w:sz w:val="24"/>
                <w:szCs w:val="24"/>
              </w:rPr>
              <w:drawing>
                <wp:inline distT="0" distB="0" distL="0" distR="0" wp14:editId="03A13D23">
                  <wp:extent cx="6380480" cy="3275330"/>
                  <wp:effectExtent l="0" t="0" r="0" b="0"/>
                  <wp:docPr id="11" name="图片 11" descr="http://b19.photo.store.qq.com/http_imgload.cgi?/rurl4_b=35b6c54a778ef90a7c83bf622b7df7ff262115f8e877c5441e684f7d26ad609dc3bd9884eb6bf45e41d63ff68b3d810b6f98d5ee91361ac40126933506fad4d2242c9fb77272cdebe90d746456a87300b5ba7f54">
                    <a:hlinkClick xmlns:a="http://schemas.openxmlformats.org/drawingml/2006/main" r:id="rId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8" descr="http://b19.photo.store.qq.com/http_imgload.cgi?/rurl4_b=35b6c54a778ef90a7c83bf622b7df7ff262115f8e877c5441e684f7d26ad609dc3bd9884eb6bf45e41d63ff68b3d810b6f98d5ee91361ac40126933506fad4d2242c9fb77272cdebe90d746456a87300b5ba7f54">
                            <a:hlinkClick r:id="rId6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0480" cy="3275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 mc:Ignorable="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 mc:Ignorable="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二，血常规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noProof/>
                <w:color w:val="0000FF"/>
                <w:kern w:val="0"/>
                <w:sz w:val="24"/>
                <w:szCs w:val="24"/>
              </w:rPr>
              <w:lastRenderedPageBreak/>
              <w:drawing>
                <wp:inline distT="0" distB="0" distL="0" distR="0" wp14:editId="5BB31306">
                  <wp:extent cx="5151755" cy="7622540"/>
                  <wp:effectExtent l="0" t="0" r="0" b="0"/>
                  <wp:docPr id="12" name="图片 12" descr="http://b16.photo.store.qq.com/http_imgload.cgi?/rurl4_b=35b6c54a778ef90a7c83bf622b7df7ffe6b4674ffd3570519a84674af5e70c8065aff5b1d912f08cb9a70feba124dac3c214e27d3d7a3ca274afa4328eeaf3896fb460ec856c039835f49c353ace62ed5b5e89f1">
                    <a:hlinkClick xmlns:a="http://schemas.openxmlformats.org/drawingml/2006/main" r:id="rId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9" descr="http://b16.photo.store.qq.com/http_imgload.cgi?/rurl4_b=35b6c54a778ef90a7c83bf622b7df7ffe6b4674ffd3570519a84674af5e70c8065aff5b1d912f08cb9a70feba124dac3c214e27d3d7a3ca274afa4328eeaf3896fb460ec856c039835f49c353ace62ed5b5e89f1">
                            <a:hlinkClick r:id="rId8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1755" cy="762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 mc:Ignorable="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 mc:Ignorable="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noProof/>
                <w:color w:val="0000FF"/>
                <w:kern w:val="0"/>
                <w:sz w:val="24"/>
                <w:szCs w:val="24"/>
              </w:rPr>
              <w:lastRenderedPageBreak/>
              <w:drawing>
                <wp:inline distT="0" distB="0" distL="0" distR="0" wp14:editId="7FEDA691">
                  <wp:extent cx="6250940" cy="7622540"/>
                  <wp:effectExtent l="0" t="0" r="0" b="0"/>
                  <wp:docPr id="13" name="图片 13" descr="http://b19.photo.store.qq.com/http_imgload.cgi?/rurl4_b=35b6c54a778ef90a7c83bf622b7df7ffc0f53c8e58911f387d00cc5ae3d4a5a4afa488d1afa3305f04048afd4d4b516baca6da75729abb14ab96a5d0927044acd1c59df370bfd6116b8c6c2d2b9f9765094bb9cc">
                    <a:hlinkClick xmlns:a="http://schemas.openxmlformats.org/drawingml/2006/main" r:id="rId10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0" descr="http://b19.photo.store.qq.com/http_imgload.cgi?/rurl4_b=35b6c54a778ef90a7c83bf622b7df7ffc0f53c8e58911f387d00cc5ae3d4a5a4afa488d1afa3305f04048afd4d4b516baca6da75729abb14ab96a5d0927044acd1c59df370bfd6116b8c6c2d2b9f9765094bb9cc">
                            <a:hlinkClick r:id="rId10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0940" cy="762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 mc:Ignorable="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 mc:Ignorable="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三，其他检查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noProof/>
                <w:color w:val="0000FF"/>
                <w:kern w:val="0"/>
                <w:sz w:val="24"/>
                <w:szCs w:val="24"/>
              </w:rPr>
              <w:lastRenderedPageBreak/>
              <w:drawing>
                <wp:inline distT="0" distB="0" distL="0" distR="0" wp14:editId="5B1BFD43">
                  <wp:extent cx="6380480" cy="7574280"/>
                  <wp:effectExtent l="0" t="0" r="0" b="0"/>
                  <wp:docPr id="14" name="图片 14" descr="http://b19.photo.store.qq.com/http_imgload.cgi?/rurl4_b=35b6c54a778ef90a7c83bf622b7df7fff82e7c83859f310a7efb6702a9147c89861bd9d81564ab9d499efd8614e080c4dbb4ab90e49c7eed8986b9dd820fc4318928f1706baf8b3cfdddb0d2b499b302b9d6f5c2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1" descr="http://b19.photo.store.qq.com/http_imgload.cgi?/rurl4_b=35b6c54a778ef90a7c83bf622b7df7fff82e7c83859f310a7efb6702a9147c89861bd9d81564ab9d499efd8614e080c4dbb4ab90e49c7eed8986b9dd820fc4318928f1706baf8b3cfdddb0d2b499b302b9d6f5c2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0480" cy="7574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 mc:Ignorable="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 mc:Ignorable="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五，生化检测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noProof/>
                <w:color w:val="0000FF"/>
                <w:kern w:val="0"/>
                <w:sz w:val="24"/>
                <w:szCs w:val="24"/>
              </w:rPr>
              <w:lastRenderedPageBreak/>
              <w:drawing>
                <wp:inline distT="0" distB="0" distL="0" distR="0" wp14:editId="5BCFE574">
                  <wp:extent cx="3466465" cy="7622540"/>
                  <wp:effectExtent l="0" t="0" r="0" b="0"/>
                  <wp:docPr id="15" name="图片 15" descr="http://b16.photo.store.qq.com/http_imgload.cgi?/rurl4_b=35b6c54a778ef90a7c83bf622b7df7fff996fb965a3728d260ff1304defde422dc678aa4e20f16e7c858f61a092642abdfdf417907b7af7a3071361d59e40113c2453ef8edf5a35da164c0d8f05e0e4b136ea8ae">
                    <a:hlinkClick xmlns:a="http://schemas.openxmlformats.org/drawingml/2006/main" r:id="rId1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2" descr="http://b16.photo.store.qq.com/http_imgload.cgi?/rurl4_b=35b6c54a778ef90a7c83bf622b7df7fff996fb965a3728d260ff1304defde422dc678aa4e20f16e7c858f61a092642abdfdf417907b7af7a3071361d59e40113c2453ef8edf5a35da164c0d8f05e0e4b136ea8ae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6465" cy="762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 mc:Ignorable="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 mc:Ignorable="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=,+0,]检验项目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=,+0,]英文缩写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lastRenderedPageBreak/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=,+0,]正常值范围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=,+0,]临床意义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=,+0,]谷丙转氨酶/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=,+0,]丙氨酸氨基转移酶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=,+0,]SGPT/ALT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=,+0,]0-40U/L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=,+0,]①显著增高见于各种肝炎急性</w:t>
            </w:r>
            <w:proofErr w:type="gram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期药物</w:t>
            </w:r>
            <w:proofErr w:type="gram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引起的肝病肝细胞坏死。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=,+0,]②中度增高，肝癌、肝硬化、慢性肝炎及心梗。③轻度增高胆道阻塞性疾病。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=,+0,]总胆红质素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=,+0,]T-BIL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=,+0,]0～18.8umo1/1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=,+0,]总胆红素增高，如肝细胞损害、肝内和肝外胆道阻塞、溶血病、新生儿溶血性黄疸。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=,+0,]直接胆红素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=,+0,]D-BIL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=,+0,]0～6.84umo1/1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</w:t>
            </w:r>
            <w:proofErr w:type="gram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参考总</w:t>
            </w:r>
            <w:proofErr w:type="gram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胆红素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=,+0,]总蛋白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=,+0,]TP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=,+0,]60～80g/1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=,+0,]血清总蛋白增加①脱水如</w:t>
            </w:r>
            <w:proofErr w:type="gram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水份</w:t>
            </w:r>
            <w:proofErr w:type="gram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摄入不足下痢呕吐糖尿病酸中毒，肠梗阻或穿孔，灼伤，外伤性休克，急性传染病等。②多发性骨髓瘤单核细胞性白血病③结核，梅毒，血液原虫病等。血清总蛋白降低①出血、溃疡、蛋白尿等②营养失调、低蛋白饮食、维生素缺乏症、恶性肿瘤、恶生贫血、糖尿病、妊娠毒血症等。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lastRenderedPageBreak/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=,+0,]血清白蛋白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=,+0,]ALB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=,+0,]35.0～55.0G/L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=,+0,]与血清总蛋白测定基本相同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=,+0,]碱性磷酸酶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=,+0,]ALP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=,+0,]成人20-110U/L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=,+0,]儿童20-220U/L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=,+0,]增高见于①骨髓疾患②肝胆疾患③其它甲亢甲状腺腺瘤、甲旁</w:t>
            </w:r>
            <w:proofErr w:type="gram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亢</w:t>
            </w:r>
            <w:proofErr w:type="gram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。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=,+0,]γ-谷氨酰基转移酶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=,+0,]GGT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=,+0,]（γ-GT）&lt;50U/L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=,+0,]①明显增高：肝癌、阻塞性黄疸、晚期性肝硬化、胰头癌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=,+0,]②轻中度增高：传染性肝炎、肝硬化、胰腺炎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=,+0,]③酗酒，药物等所致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=,+0,]胆固醇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=,+0,]CHO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=,+0,]CHO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=,+0,]0～5.18mmo1/L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=,+0,]&lt;200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=,+0,]①用于高脂蛋白血症与</w:t>
            </w:r>
            <w:proofErr w:type="gram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异常脂常脂蛋白</w:t>
            </w:r>
            <w:proofErr w:type="gram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血症的诊断、分析。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=,+0,]②用于脑血管疾病危险因素的判断。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=,+0,]甘油三脂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=,+0,]TG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=,+0,]0～1.6pmmo1/L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=,+0,]青年&lt;150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lastRenderedPageBreak/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=,+0,]老年&lt;200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=,+0,]增高见于遗传因素，饮食因素，糖尿病、肾病综合症及甲状腺功能减退、妊娠、口服避孕药、酗酒等。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=,+0,]降低（低于人群的5%位数）无重要临床意义。过低见于消化吸收不良、慢性消耗性疾病、甲亢、肾上腺皮质功能低下、肝实质性病变、原发性β-脂蛋白缺乏症。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=,+0,]高密度脂蛋白脂固醇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=,+0,]HDL-C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=,+0,]1.16-1.55mmo1/L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=,+0,]男&gt;40（1.03）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=,+0,]女&gt;45（1.16）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=,+0,]胆固醇和冠心病患病数之间负相关已经被许多流行病学研究所证实.1．生理性升高：运动(如运动员一般HDL—C较高)、饮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=,+0,]酒、妇女服用避孕药、</w:t>
            </w:r>
            <w:proofErr w:type="gram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一些降</w:t>
            </w:r>
            <w:proofErr w:type="gram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胆固醇药物(如诺衡)等。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    2．生理性降低：少运动的人，应激反应后。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    3．病理性降低：冠心病、高甘油三酯血症患者、肝硬化、糖尿病、慢性肾功能不全、营养不良。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    4．病理性升高：慢性肝病、慢性中毒性疾病、遗传性高HDL血症。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=,+0,]HDL胆固醇是一种和总胆固醇浓度无关的危险因素,而且有很高的预期价值.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=,+0,]因此,HDL胆固醇浓度的测定对冠心病危险的评估是必需的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=,+0,]低密度脂蛋白胆固醇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=,+0,]LDL-C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=,+0,]2.84～3.10mmol/L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=,+0,]增多是动脉粥样硬化的主要危险因素。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=,+0,]淀粉酶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=,+0,]AMS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=,+0,]血清0-220U/L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=,+0,]尿&lt;1000U/L..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=,+0,]增多见于急性胰腺炎，流行性腮腺炎。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=,+0,]减低见于严重肝病（血清尿淀粉酶同时降低）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lastRenderedPageBreak/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=,+0,]二氧化碳结合率/力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=,+0,]CO2-Cp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=,+0,]45.0～65.0ml%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proofErr w:type="spellStart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ft</w:t>
            </w:r>
            <w:proofErr w:type="spellEnd"/>
            <w:r w:rsidRPr="0029725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=,+0,]降低见于代谢性酸中毒或呼吸性碱中毒的代偿增多，代谢性碱中毒和呼吸酸性中毒的代偿。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六， 乙肝五项指标含义：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proofErr w:type="spellStart"/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t>HBsAg</w:t>
            </w:r>
            <w:proofErr w:type="spellEnd"/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t>、抗HBs 、</w:t>
            </w:r>
            <w:proofErr w:type="spellStart"/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t>HBeAg</w:t>
            </w:r>
            <w:proofErr w:type="spellEnd"/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、抗 </w:t>
            </w:r>
            <w:proofErr w:type="spellStart"/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t>HBe</w:t>
            </w:r>
            <w:proofErr w:type="spellEnd"/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、抗 </w:t>
            </w:r>
            <w:proofErr w:type="spellStart"/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t>HBc</w:t>
            </w:r>
            <w:proofErr w:type="spellEnd"/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t>。以上即为乙肝的" 二对半"，正常均阴性。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下列各种 "组合 "的阳性，其意义如下：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①</w:t>
            </w:r>
            <w:proofErr w:type="spellStart"/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t>HBsAg</w:t>
            </w:r>
            <w:proofErr w:type="spellEnd"/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、 </w:t>
            </w:r>
            <w:proofErr w:type="spellStart"/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t>HBeAg</w:t>
            </w:r>
            <w:proofErr w:type="spellEnd"/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、抗 </w:t>
            </w:r>
            <w:proofErr w:type="spellStart"/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t>HBc</w:t>
            </w:r>
            <w:proofErr w:type="spellEnd"/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t>（1 、3、 5项）阳性：急性或慢性乙肝。俗称 "大三阳" 。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② </w:t>
            </w:r>
            <w:proofErr w:type="spellStart"/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t>HBsAg</w:t>
            </w:r>
            <w:proofErr w:type="spellEnd"/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t>、抗</w:t>
            </w:r>
            <w:proofErr w:type="spellStart"/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t>HBe</w:t>
            </w:r>
            <w:proofErr w:type="spellEnd"/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、抗</w:t>
            </w:r>
            <w:proofErr w:type="spellStart"/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t>HBc</w:t>
            </w:r>
            <w:proofErr w:type="spellEnd"/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t>（ 1、 4、5 项）阳性：急性乙肝趋向恢复、无症状HBV（乙肝病毒）携带者。俗称 "小三阳 "。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③ </w:t>
            </w:r>
            <w:proofErr w:type="spellStart"/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t>HBsAg</w:t>
            </w:r>
            <w:proofErr w:type="spellEnd"/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、抗 </w:t>
            </w:r>
            <w:proofErr w:type="spellStart"/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t>HBc</w:t>
            </w:r>
            <w:proofErr w:type="spellEnd"/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t>（ 1、5 项）阳性：无症状HBV（乙肝病毒）携带、急性 HBV感染。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④抗 HBs、抗</w:t>
            </w:r>
            <w:proofErr w:type="spellStart"/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t>HBe</w:t>
            </w:r>
            <w:proofErr w:type="spellEnd"/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、抗</w:t>
            </w:r>
            <w:proofErr w:type="spellStart"/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t>HBc</w:t>
            </w:r>
            <w:proofErr w:type="spellEnd"/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t>（ 2、 4、5 项）阳性：表示感染后恢复，已获得免疫力。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⑤ 抗</w:t>
            </w:r>
            <w:proofErr w:type="spellStart"/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t>HBe</w:t>
            </w:r>
            <w:proofErr w:type="spellEnd"/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、抗 </w:t>
            </w:r>
            <w:proofErr w:type="spellStart"/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t>HBc</w:t>
            </w:r>
            <w:proofErr w:type="spellEnd"/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t>（ 4、5 项）阳性：有既往感染史、急性HBV感染恢复期。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⑥抗 HBs（ 2项）阳性：被动或主动免疫，对HBV （乙肝病毒）有免疫力。</w:t>
            </w:r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⑦ 抗</w:t>
            </w:r>
            <w:proofErr w:type="spellStart"/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t>HBc</w:t>
            </w:r>
            <w:proofErr w:type="spellEnd"/>
            <w:r w:rsidRPr="00297257">
              <w:rPr>
                <w:rFonts w:ascii="宋体" w:eastAsia="宋体" w:hAnsi="宋体" w:cs="宋体"/>
                <w:kern w:val="0"/>
                <w:sz w:val="24"/>
                <w:szCs w:val="24"/>
              </w:rPr>
              <w:t>阳性（ 5项）：急性 HBV（乙肝病毒）感染核心窗口期（尚未发病但可传染）。</w:t>
            </w:r>
          </w:p>
        </w:tc>
      </w:tr>
    </w:tbl>
    <w:p w14:paraId="57157FC5" w14:textId="77777777" w:rsidR="00297257" w:rsidRPr="00297257" w:rsidRDefault="00297257"/>
    <w:sectPr w:rsidR="00297257" w:rsidRPr="00297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257"/>
    <w:rsid w:val="00297257"/>
    <w:rsid w:val="006F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7A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9725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9725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9725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9725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29725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297257"/>
    <w:rPr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9725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9725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9725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9725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29725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297257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9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0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4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53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3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9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02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88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2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106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478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07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059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42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985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792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236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16.photo.store.qq.com/http_imgload.cgi?/rurl4_b=35b6c54a778ef90a7c83bf622b7df7ffe6b4674ffd3570519a84674af5e70c8065aff5b1d912f08cb9a70feba124dac3c214e27d3d7a3ca274afa4328eeaf3896fb460ec856c039835f49c353ace62ed5b5e89f1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b19.photo.store.qq.com/http_imgload.cgi?/rurl4_b=35b6c54a778ef90a7c83bf622b7df7fff82e7c83859f310a7efb6702a9147c89861bd9d81564ab9d499efd8614e080c4dbb4ab90e49c7eed8986b9dd820fc4318928f1706baf8b3cfdddb0d2b499b302b9d6f5c2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b19.photo.store.qq.com/http_imgload.cgi?/rurl4_b=35b6c54a778ef90a7c83bf622b7df7ff262115f8e877c5441e684f7d26ad609dc3bd9884eb6bf45e41d63ff68b3d810b6f98d5ee91361ac40126933506fad4d2242c9fb77272cdebe90d746456a87300b5ba7f54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gif"/><Relationship Id="rId15" Type="http://schemas.openxmlformats.org/officeDocument/2006/relationships/image" Target="media/image6.jpeg"/><Relationship Id="rId10" Type="http://schemas.openxmlformats.org/officeDocument/2006/relationships/hyperlink" Target="http://b19.photo.store.qq.com/http_imgload.cgi?/rurl4_b=35b6c54a778ef90a7c83bf622b7df7ffc0f53c8e58911f387d00cc5ae3d4a5a4afa488d1afa3305f04048afd4d4b516baca6da75729abb14ab96a5d0927044acd1c59df370bfd6116b8c6c2d2b9f9765094bb9c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b16.photo.store.qq.com/http_imgload.cgi?/rurl4_b=35b6c54a778ef90a7c83bf622b7df7fff996fb965a3728d260ff1304defde422dc678aa4e20f16e7c858f61a092642abdfdf417907b7af7a3071361d59e40113c2453ef8edf5a35da164c0d8f05e0e4b136ea8ae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ztb</dc:creator>
  <cp:lastModifiedBy>ztb</cp:lastModifiedBy>
  <cp:revision>1</cp:revision>
  <dcterms:created xsi:type="dcterms:W3CDTF">2010-04-21T03:11:00Z</dcterms:created>
  <dcterms:modified xsi:type="dcterms:W3CDTF">2010-04-21T03:15:00Z</dcterms:modified>
</cp:coreProperties>
</file>